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E87E" w14:textId="77777777" w:rsidR="00257598" w:rsidRDefault="00257598" w:rsidP="00BC6618">
      <w:pPr>
        <w:shd w:val="clear" w:color="auto" w:fill="FFFFFF"/>
        <w:spacing w:after="150" w:line="279" w:lineRule="atLeast"/>
        <w:jc w:val="both"/>
        <w:rPr>
          <w:rFonts w:eastAsia="Times New Roman" w:cstheme="minorHAnsi"/>
          <w:szCs w:val="20"/>
          <w:lang w:eastAsia="tr-TR"/>
        </w:rPr>
      </w:pPr>
    </w:p>
    <w:p w14:paraId="5A94D44E" w14:textId="77777777" w:rsidR="0048245D" w:rsidRPr="0048245D" w:rsidRDefault="0048245D" w:rsidP="0048245D">
      <w:pPr>
        <w:shd w:val="clear" w:color="auto" w:fill="FFFFFF"/>
        <w:spacing w:after="150" w:line="279" w:lineRule="atLeast"/>
        <w:jc w:val="both"/>
        <w:rPr>
          <w:rFonts w:eastAsia="Times New Roman" w:cstheme="minorHAnsi"/>
          <w:b/>
          <w:bCs/>
          <w:szCs w:val="20"/>
          <w:lang w:eastAsia="tr-TR"/>
        </w:rPr>
      </w:pPr>
      <w:r w:rsidRPr="0048245D">
        <w:rPr>
          <w:rFonts w:eastAsia="Times New Roman" w:cstheme="minorHAnsi"/>
          <w:b/>
          <w:bCs/>
          <w:szCs w:val="20"/>
          <w:lang w:eastAsia="tr-TR"/>
        </w:rPr>
        <w:t>SOSYAL SORUMLULUK POLİTİKASI</w:t>
      </w:r>
    </w:p>
    <w:p w14:paraId="1AA1A781" w14:textId="77777777" w:rsidR="0048245D" w:rsidRPr="0048245D" w:rsidRDefault="0048245D" w:rsidP="0048245D">
      <w:pPr>
        <w:shd w:val="clear" w:color="auto" w:fill="FFFFFF"/>
        <w:spacing w:after="150" w:line="279" w:lineRule="atLeast"/>
        <w:jc w:val="both"/>
        <w:rPr>
          <w:rFonts w:eastAsia="Times New Roman" w:cstheme="minorHAnsi"/>
          <w:szCs w:val="20"/>
          <w:lang w:eastAsia="tr-TR"/>
        </w:rPr>
      </w:pPr>
      <w:r w:rsidRPr="0048245D">
        <w:rPr>
          <w:rFonts w:eastAsia="Times New Roman" w:cstheme="minorHAnsi"/>
          <w:szCs w:val="20"/>
          <w:lang w:eastAsia="tr-TR"/>
        </w:rPr>
        <w:t>(</w:t>
      </w:r>
      <w:r w:rsidRPr="0048245D">
        <w:rPr>
          <w:rFonts w:eastAsia="Times New Roman" w:cstheme="minorHAnsi"/>
          <w:i/>
          <w:iCs/>
          <w:szCs w:val="20"/>
          <w:lang w:eastAsia="tr-TR"/>
        </w:rPr>
        <w:t>ISO 26000 Sosyal Sorumluluk Kılavuzu doğrultusunda</w:t>
      </w:r>
      <w:r w:rsidRPr="0048245D">
        <w:rPr>
          <w:rFonts w:eastAsia="Times New Roman" w:cstheme="minorHAnsi"/>
          <w:szCs w:val="20"/>
          <w:lang w:eastAsia="tr-TR"/>
        </w:rPr>
        <w:t>)</w:t>
      </w:r>
    </w:p>
    <w:p w14:paraId="46A3BA4F" w14:textId="77777777" w:rsidR="0048245D" w:rsidRPr="0048245D" w:rsidRDefault="0048245D" w:rsidP="0048245D">
      <w:pPr>
        <w:shd w:val="clear" w:color="auto" w:fill="FFFFFF"/>
        <w:spacing w:after="150" w:line="279" w:lineRule="atLeast"/>
        <w:jc w:val="both"/>
        <w:rPr>
          <w:rFonts w:eastAsia="Times New Roman" w:cstheme="minorHAnsi"/>
          <w:szCs w:val="20"/>
          <w:lang w:eastAsia="tr-TR"/>
        </w:rPr>
      </w:pPr>
      <w:r w:rsidRPr="0048245D">
        <w:rPr>
          <w:rFonts w:eastAsia="Times New Roman" w:cstheme="minorHAnsi"/>
          <w:szCs w:val="20"/>
          <w:lang w:eastAsia="tr-TR"/>
        </w:rPr>
        <w:t>Medtria Gümrük Müşavirliği A.Ş. olarak; faaliyet gösterdiğimiz tüm alanlarda toplumsal sorumluluğun bilinciyle hareket eder, sürdürülebilir kalkınmaya katkıda bulunmayı temel bir yönetim yaklaşımı olarak benimseriz. Etik değerlere dayalı karar alma mekanizmalarımızla, toplum, çevre ve çalışanlarımız üzerinde olumlu etki yaratan bir iş modeli oluşturmayı hedefleriz.</w:t>
      </w:r>
    </w:p>
    <w:p w14:paraId="122F3641" w14:textId="77777777" w:rsidR="0048245D" w:rsidRPr="0048245D" w:rsidRDefault="0048245D" w:rsidP="0048245D">
      <w:pPr>
        <w:shd w:val="clear" w:color="auto" w:fill="FFFFFF"/>
        <w:spacing w:after="150" w:line="279" w:lineRule="atLeast"/>
        <w:jc w:val="both"/>
        <w:rPr>
          <w:rFonts w:eastAsia="Times New Roman" w:cstheme="minorHAnsi"/>
          <w:szCs w:val="20"/>
          <w:lang w:eastAsia="tr-TR"/>
        </w:rPr>
      </w:pPr>
      <w:r w:rsidRPr="0048245D">
        <w:rPr>
          <w:rFonts w:eastAsia="Times New Roman" w:cstheme="minorHAnsi"/>
          <w:szCs w:val="20"/>
          <w:lang w:eastAsia="tr-TR"/>
        </w:rPr>
        <w:t>Bu doğrultuda;</w:t>
      </w:r>
    </w:p>
    <w:p w14:paraId="38410F04" w14:textId="77777777" w:rsidR="0048245D" w:rsidRPr="0048245D" w:rsidRDefault="0048245D" w:rsidP="0048245D">
      <w:pPr>
        <w:shd w:val="clear" w:color="auto" w:fill="FFFFFF"/>
        <w:spacing w:after="150" w:line="279" w:lineRule="atLeast"/>
        <w:rPr>
          <w:rFonts w:eastAsia="Times New Roman" w:cstheme="minorHAnsi"/>
          <w:szCs w:val="20"/>
          <w:lang w:eastAsia="tr-TR"/>
        </w:rPr>
      </w:pPr>
      <w:r w:rsidRPr="0048245D">
        <w:rPr>
          <w:rFonts w:ascii="Segoe UI Emoji" w:eastAsia="Times New Roman" w:hAnsi="Segoe UI Emoji" w:cs="Segoe UI Emoji"/>
          <w:szCs w:val="20"/>
          <w:lang w:eastAsia="tr-TR"/>
        </w:rPr>
        <w:t>🔹</w:t>
      </w:r>
      <w:r w:rsidRPr="0048245D">
        <w:rPr>
          <w:rFonts w:eastAsia="Times New Roman" w:cstheme="minorHAnsi"/>
          <w:szCs w:val="20"/>
          <w:lang w:eastAsia="tr-TR"/>
        </w:rPr>
        <w:t xml:space="preserve"> </w:t>
      </w:r>
      <w:r w:rsidRPr="0048245D">
        <w:rPr>
          <w:rFonts w:eastAsia="Times New Roman" w:cstheme="minorHAnsi"/>
          <w:b/>
          <w:bCs/>
          <w:szCs w:val="20"/>
          <w:lang w:eastAsia="tr-TR"/>
        </w:rPr>
        <w:t>Etkin Kurumsal Yönetişim:</w:t>
      </w:r>
      <w:r w:rsidRPr="0048245D">
        <w:rPr>
          <w:rFonts w:eastAsia="Times New Roman" w:cstheme="minorHAnsi"/>
          <w:szCs w:val="20"/>
          <w:lang w:eastAsia="tr-TR"/>
        </w:rPr>
        <w:br/>
        <w:t>Şeffaf, hesap verebilir ve adil yönetim ilkeleri ile hareket eder; ilgili taraflarla açık iletişimi destekleriz.</w:t>
      </w:r>
    </w:p>
    <w:p w14:paraId="32E9D728" w14:textId="77777777" w:rsidR="0048245D" w:rsidRPr="0048245D" w:rsidRDefault="0048245D" w:rsidP="0048245D">
      <w:pPr>
        <w:shd w:val="clear" w:color="auto" w:fill="FFFFFF"/>
        <w:spacing w:after="150" w:line="279" w:lineRule="atLeast"/>
        <w:rPr>
          <w:rFonts w:eastAsia="Times New Roman" w:cstheme="minorHAnsi"/>
          <w:szCs w:val="20"/>
          <w:lang w:eastAsia="tr-TR"/>
        </w:rPr>
      </w:pPr>
      <w:r w:rsidRPr="0048245D">
        <w:rPr>
          <w:rFonts w:ascii="Segoe UI Emoji" w:eastAsia="Times New Roman" w:hAnsi="Segoe UI Emoji" w:cs="Segoe UI Emoji"/>
          <w:szCs w:val="20"/>
          <w:lang w:eastAsia="tr-TR"/>
        </w:rPr>
        <w:t>🔹</w:t>
      </w:r>
      <w:r w:rsidRPr="0048245D">
        <w:rPr>
          <w:rFonts w:eastAsia="Times New Roman" w:cstheme="minorHAnsi"/>
          <w:szCs w:val="20"/>
          <w:lang w:eastAsia="tr-TR"/>
        </w:rPr>
        <w:t xml:space="preserve"> </w:t>
      </w:r>
      <w:r w:rsidRPr="0048245D">
        <w:rPr>
          <w:rFonts w:eastAsia="Times New Roman" w:cstheme="minorHAnsi"/>
          <w:b/>
          <w:bCs/>
          <w:szCs w:val="20"/>
          <w:lang w:eastAsia="tr-TR"/>
        </w:rPr>
        <w:t>İnsan Hakları ve Çeşitlilik:</w:t>
      </w:r>
      <w:r w:rsidRPr="0048245D">
        <w:rPr>
          <w:rFonts w:eastAsia="Times New Roman" w:cstheme="minorHAnsi"/>
          <w:szCs w:val="20"/>
          <w:lang w:eastAsia="tr-TR"/>
        </w:rPr>
        <w:br/>
        <w:t>İnsan haklarına saygı gösterir, ayrımcılığı reddeder, fırsat eşitliğini gözetiriz. Çocuk işçiliği, zorla çalıştırma ve tacize karşı sıfır tolerans politikası uygularız.</w:t>
      </w:r>
    </w:p>
    <w:p w14:paraId="4FEFF70B" w14:textId="77777777" w:rsidR="0048245D" w:rsidRPr="0048245D" w:rsidRDefault="0048245D" w:rsidP="0048245D">
      <w:pPr>
        <w:shd w:val="clear" w:color="auto" w:fill="FFFFFF"/>
        <w:spacing w:after="150" w:line="279" w:lineRule="atLeast"/>
        <w:rPr>
          <w:rFonts w:eastAsia="Times New Roman" w:cstheme="minorHAnsi"/>
          <w:szCs w:val="20"/>
          <w:lang w:eastAsia="tr-TR"/>
        </w:rPr>
      </w:pPr>
      <w:r w:rsidRPr="0048245D">
        <w:rPr>
          <w:rFonts w:ascii="Segoe UI Emoji" w:eastAsia="Times New Roman" w:hAnsi="Segoe UI Emoji" w:cs="Segoe UI Emoji"/>
          <w:szCs w:val="20"/>
          <w:lang w:eastAsia="tr-TR"/>
        </w:rPr>
        <w:t>🔹</w:t>
      </w:r>
      <w:r w:rsidRPr="0048245D">
        <w:rPr>
          <w:rFonts w:eastAsia="Times New Roman" w:cstheme="minorHAnsi"/>
          <w:szCs w:val="20"/>
          <w:lang w:eastAsia="tr-TR"/>
        </w:rPr>
        <w:t xml:space="preserve"> </w:t>
      </w:r>
      <w:r w:rsidRPr="0048245D">
        <w:rPr>
          <w:rFonts w:eastAsia="Times New Roman" w:cstheme="minorHAnsi"/>
          <w:b/>
          <w:bCs/>
          <w:szCs w:val="20"/>
          <w:lang w:eastAsia="tr-TR"/>
        </w:rPr>
        <w:t>Çalışma Uygulamaları:</w:t>
      </w:r>
      <w:r w:rsidRPr="0048245D">
        <w:rPr>
          <w:rFonts w:eastAsia="Times New Roman" w:cstheme="minorHAnsi"/>
          <w:szCs w:val="20"/>
          <w:lang w:eastAsia="tr-TR"/>
        </w:rPr>
        <w:br/>
        <w:t>Adil ücretlendirme, güvenli çalışma koşulları, mesleki gelişim fırsatları ve çalışan katılımı temel insan kaynakları ilkelerimizdir.</w:t>
      </w:r>
    </w:p>
    <w:p w14:paraId="43E52ED9" w14:textId="77777777" w:rsidR="0048245D" w:rsidRPr="0048245D" w:rsidRDefault="0048245D" w:rsidP="0048245D">
      <w:pPr>
        <w:shd w:val="clear" w:color="auto" w:fill="FFFFFF"/>
        <w:spacing w:after="150" w:line="279" w:lineRule="atLeast"/>
        <w:rPr>
          <w:rFonts w:eastAsia="Times New Roman" w:cstheme="minorHAnsi"/>
          <w:szCs w:val="20"/>
          <w:lang w:eastAsia="tr-TR"/>
        </w:rPr>
      </w:pPr>
      <w:r w:rsidRPr="0048245D">
        <w:rPr>
          <w:rFonts w:ascii="Segoe UI Emoji" w:eastAsia="Times New Roman" w:hAnsi="Segoe UI Emoji" w:cs="Segoe UI Emoji"/>
          <w:szCs w:val="20"/>
          <w:lang w:eastAsia="tr-TR"/>
        </w:rPr>
        <w:t>🔹</w:t>
      </w:r>
      <w:r w:rsidRPr="0048245D">
        <w:rPr>
          <w:rFonts w:eastAsia="Times New Roman" w:cstheme="minorHAnsi"/>
          <w:szCs w:val="20"/>
          <w:lang w:eastAsia="tr-TR"/>
        </w:rPr>
        <w:t xml:space="preserve"> </w:t>
      </w:r>
      <w:r w:rsidRPr="0048245D">
        <w:rPr>
          <w:rFonts w:eastAsia="Times New Roman" w:cstheme="minorHAnsi"/>
          <w:b/>
          <w:bCs/>
          <w:szCs w:val="20"/>
          <w:lang w:eastAsia="tr-TR"/>
        </w:rPr>
        <w:t>Çevresel Sorumluluk:</w:t>
      </w:r>
      <w:r w:rsidRPr="0048245D">
        <w:rPr>
          <w:rFonts w:eastAsia="Times New Roman" w:cstheme="minorHAnsi"/>
          <w:szCs w:val="20"/>
          <w:lang w:eastAsia="tr-TR"/>
        </w:rPr>
        <w:br/>
        <w:t>Çevreye olan etkilerimizi minimize etmeyi hedefler, kaynaklarımızı verimli kullanırız. Çevre Yönetim Sistemi ile entegre bir yaklaşımla hareket ederiz.</w:t>
      </w:r>
    </w:p>
    <w:p w14:paraId="4A430A1B" w14:textId="77777777" w:rsidR="0048245D" w:rsidRPr="0048245D" w:rsidRDefault="0048245D" w:rsidP="0048245D">
      <w:pPr>
        <w:shd w:val="clear" w:color="auto" w:fill="FFFFFF"/>
        <w:spacing w:after="150" w:line="279" w:lineRule="atLeast"/>
        <w:rPr>
          <w:rFonts w:eastAsia="Times New Roman" w:cstheme="minorHAnsi"/>
          <w:szCs w:val="20"/>
          <w:lang w:eastAsia="tr-TR"/>
        </w:rPr>
      </w:pPr>
      <w:r w:rsidRPr="0048245D">
        <w:rPr>
          <w:rFonts w:ascii="Segoe UI Emoji" w:eastAsia="Times New Roman" w:hAnsi="Segoe UI Emoji" w:cs="Segoe UI Emoji"/>
          <w:szCs w:val="20"/>
          <w:lang w:eastAsia="tr-TR"/>
        </w:rPr>
        <w:t>🔹</w:t>
      </w:r>
      <w:r w:rsidRPr="0048245D">
        <w:rPr>
          <w:rFonts w:eastAsia="Times New Roman" w:cstheme="minorHAnsi"/>
          <w:szCs w:val="20"/>
          <w:lang w:eastAsia="tr-TR"/>
        </w:rPr>
        <w:t xml:space="preserve"> </w:t>
      </w:r>
      <w:r w:rsidRPr="0048245D">
        <w:rPr>
          <w:rFonts w:eastAsia="Times New Roman" w:cstheme="minorHAnsi"/>
          <w:b/>
          <w:bCs/>
          <w:szCs w:val="20"/>
          <w:lang w:eastAsia="tr-TR"/>
        </w:rPr>
        <w:t>Adil İş Uygulamaları ve Etik:</w:t>
      </w:r>
      <w:r w:rsidRPr="0048245D">
        <w:rPr>
          <w:rFonts w:eastAsia="Times New Roman" w:cstheme="minorHAnsi"/>
          <w:szCs w:val="20"/>
          <w:lang w:eastAsia="tr-TR"/>
        </w:rPr>
        <w:br/>
        <w:t>Yolsuzlukla mücadele, adil rekabet, yasalara tam uyum ve iş etiği, iş ilişkilerimizin temelidir.</w:t>
      </w:r>
    </w:p>
    <w:p w14:paraId="08E78E65" w14:textId="77777777" w:rsidR="0048245D" w:rsidRPr="0048245D" w:rsidRDefault="0048245D" w:rsidP="0048245D">
      <w:pPr>
        <w:shd w:val="clear" w:color="auto" w:fill="FFFFFF"/>
        <w:spacing w:after="150" w:line="279" w:lineRule="atLeast"/>
        <w:rPr>
          <w:rFonts w:eastAsia="Times New Roman" w:cstheme="minorHAnsi"/>
          <w:szCs w:val="20"/>
          <w:lang w:eastAsia="tr-TR"/>
        </w:rPr>
      </w:pPr>
      <w:r w:rsidRPr="0048245D">
        <w:rPr>
          <w:rFonts w:ascii="Segoe UI Emoji" w:eastAsia="Times New Roman" w:hAnsi="Segoe UI Emoji" w:cs="Segoe UI Emoji"/>
          <w:szCs w:val="20"/>
          <w:lang w:eastAsia="tr-TR"/>
        </w:rPr>
        <w:t>🔹</w:t>
      </w:r>
      <w:r w:rsidRPr="0048245D">
        <w:rPr>
          <w:rFonts w:eastAsia="Times New Roman" w:cstheme="minorHAnsi"/>
          <w:szCs w:val="20"/>
          <w:lang w:eastAsia="tr-TR"/>
        </w:rPr>
        <w:t xml:space="preserve"> </w:t>
      </w:r>
      <w:r w:rsidRPr="0048245D">
        <w:rPr>
          <w:rFonts w:eastAsia="Times New Roman" w:cstheme="minorHAnsi"/>
          <w:b/>
          <w:bCs/>
          <w:szCs w:val="20"/>
          <w:lang w:eastAsia="tr-TR"/>
        </w:rPr>
        <w:t>Topluma Katkı:</w:t>
      </w:r>
      <w:r w:rsidRPr="0048245D">
        <w:rPr>
          <w:rFonts w:eastAsia="Times New Roman" w:cstheme="minorHAnsi"/>
          <w:szCs w:val="20"/>
          <w:lang w:eastAsia="tr-TR"/>
        </w:rPr>
        <w:br/>
        <w:t>Toplumun sosyal, kültürel ve ekonomik gelişimine katkı sağlayacak girişimlere destek olur, yerel kalkınma odaklı projeleri teşvik ederiz.</w:t>
      </w:r>
    </w:p>
    <w:p w14:paraId="364E7157" w14:textId="77777777" w:rsidR="0048245D" w:rsidRPr="0048245D" w:rsidRDefault="0048245D" w:rsidP="0048245D">
      <w:pPr>
        <w:shd w:val="clear" w:color="auto" w:fill="FFFFFF"/>
        <w:spacing w:after="150" w:line="279" w:lineRule="atLeast"/>
        <w:rPr>
          <w:rFonts w:eastAsia="Times New Roman" w:cstheme="minorHAnsi"/>
          <w:szCs w:val="20"/>
          <w:lang w:eastAsia="tr-TR"/>
        </w:rPr>
      </w:pPr>
      <w:r w:rsidRPr="0048245D">
        <w:rPr>
          <w:rFonts w:ascii="Segoe UI Emoji" w:eastAsia="Times New Roman" w:hAnsi="Segoe UI Emoji" w:cs="Segoe UI Emoji"/>
          <w:szCs w:val="20"/>
          <w:lang w:eastAsia="tr-TR"/>
        </w:rPr>
        <w:t>🔹</w:t>
      </w:r>
      <w:r w:rsidRPr="0048245D">
        <w:rPr>
          <w:rFonts w:eastAsia="Times New Roman" w:cstheme="minorHAnsi"/>
          <w:szCs w:val="20"/>
          <w:lang w:eastAsia="tr-TR"/>
        </w:rPr>
        <w:t xml:space="preserve"> </w:t>
      </w:r>
      <w:r w:rsidRPr="0048245D">
        <w:rPr>
          <w:rFonts w:eastAsia="Times New Roman" w:cstheme="minorHAnsi"/>
          <w:b/>
          <w:bCs/>
          <w:szCs w:val="20"/>
          <w:lang w:eastAsia="tr-TR"/>
        </w:rPr>
        <w:t>Tüketiciye ve Müşteriye Saygı:</w:t>
      </w:r>
      <w:r w:rsidRPr="0048245D">
        <w:rPr>
          <w:rFonts w:eastAsia="Times New Roman" w:cstheme="minorHAnsi"/>
          <w:szCs w:val="20"/>
          <w:lang w:eastAsia="tr-TR"/>
        </w:rPr>
        <w:br/>
        <w:t>Müşterilerimizin haklarına ve güvenliğine duyarlı, şeffaf ve kaliteli hizmet sunmayı temel ilkemiz olarak kabul ederiz.</w:t>
      </w:r>
    </w:p>
    <w:p w14:paraId="7A5ED65E" w14:textId="586F7FBB" w:rsidR="0048245D" w:rsidRPr="0048245D" w:rsidRDefault="0048245D" w:rsidP="0048245D">
      <w:pPr>
        <w:shd w:val="clear" w:color="auto" w:fill="FFFFFF"/>
        <w:spacing w:after="150" w:line="279" w:lineRule="atLeast"/>
        <w:jc w:val="both"/>
        <w:rPr>
          <w:rFonts w:eastAsia="Times New Roman" w:cstheme="minorHAnsi"/>
          <w:szCs w:val="20"/>
          <w:lang w:eastAsia="tr-TR"/>
        </w:rPr>
      </w:pPr>
    </w:p>
    <w:p w14:paraId="2352C418" w14:textId="77777777" w:rsidR="0048245D" w:rsidRPr="0048245D" w:rsidRDefault="0048245D" w:rsidP="0048245D">
      <w:pPr>
        <w:shd w:val="clear" w:color="auto" w:fill="FFFFFF"/>
        <w:spacing w:after="150" w:line="279" w:lineRule="atLeast"/>
        <w:jc w:val="both"/>
        <w:rPr>
          <w:rFonts w:eastAsia="Times New Roman" w:cstheme="minorHAnsi"/>
          <w:szCs w:val="20"/>
          <w:lang w:eastAsia="tr-TR"/>
        </w:rPr>
      </w:pPr>
      <w:r w:rsidRPr="0048245D">
        <w:rPr>
          <w:rFonts w:eastAsia="Times New Roman" w:cstheme="minorHAnsi"/>
          <w:szCs w:val="20"/>
          <w:lang w:eastAsia="tr-TR"/>
        </w:rPr>
        <w:t>Yönetim olarak, bu politikanın tüm birimlerimizde uygulanmasını, çalışanlarımızca benimsenmesini ve sürekli olarak gözden geçirilip geliştirilmesini taahhüt ederiz</w:t>
      </w:r>
    </w:p>
    <w:p w14:paraId="74E26C1A" w14:textId="3B9E97B0" w:rsidR="009B63DC" w:rsidRPr="00177818" w:rsidRDefault="009B63DC" w:rsidP="0048245D">
      <w:pPr>
        <w:shd w:val="clear" w:color="auto" w:fill="FFFFFF"/>
        <w:spacing w:after="150" w:line="279" w:lineRule="atLeast"/>
        <w:jc w:val="both"/>
        <w:rPr>
          <w:rFonts w:eastAsia="Times New Roman" w:cstheme="minorHAnsi"/>
          <w:szCs w:val="20"/>
          <w:lang w:eastAsia="tr-TR"/>
        </w:rPr>
      </w:pPr>
    </w:p>
    <w:sectPr w:rsidR="009B63DC" w:rsidRPr="00177818" w:rsidSect="009236D2">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284" w:footer="52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574D" w14:textId="77777777" w:rsidR="00715F85" w:rsidRDefault="00715F85" w:rsidP="00397E1A">
      <w:pPr>
        <w:spacing w:after="0" w:line="240" w:lineRule="auto"/>
      </w:pPr>
      <w:r>
        <w:separator/>
      </w:r>
    </w:p>
  </w:endnote>
  <w:endnote w:type="continuationSeparator" w:id="0">
    <w:p w14:paraId="4996B363" w14:textId="77777777" w:rsidR="00715F85" w:rsidRDefault="00715F85" w:rsidP="003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0FEE" w14:textId="77777777" w:rsidR="00CC0FDC" w:rsidRDefault="00CC0F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993" w14:textId="377EC4D4" w:rsidR="009236D2" w:rsidRDefault="009236D2" w:rsidP="009236D2">
    <w:pPr>
      <w:pStyle w:val="AltBilgi"/>
      <w:rPr>
        <w:b/>
        <w:bCs/>
      </w:rPr>
    </w:pPr>
    <w:r>
      <w:rPr>
        <w:b/>
        <w:bCs/>
        <w:sz w:val="20"/>
        <w:szCs w:val="20"/>
      </w:rPr>
      <w:t>Dok. No: P 4</w:t>
    </w:r>
    <w:r w:rsidR="0048245D">
      <w:rPr>
        <w:b/>
        <w:bCs/>
        <w:sz w:val="20"/>
        <w:szCs w:val="20"/>
      </w:rPr>
      <w:t>8</w:t>
    </w:r>
    <w:r>
      <w:rPr>
        <w:b/>
        <w:bCs/>
        <w:sz w:val="20"/>
        <w:szCs w:val="20"/>
      </w:rPr>
      <w:t xml:space="preserve"> – Yayın Tar.: </w:t>
    </w:r>
    <w:r w:rsidR="0048245D">
      <w:rPr>
        <w:b/>
        <w:bCs/>
        <w:sz w:val="20"/>
        <w:szCs w:val="20"/>
      </w:rPr>
      <w:t>02.03.2025</w:t>
    </w:r>
    <w:r>
      <w:rPr>
        <w:b/>
        <w:bCs/>
        <w:sz w:val="20"/>
        <w:szCs w:val="20"/>
      </w:rPr>
      <w:t xml:space="preserve"> – Rev. No: 00</w:t>
    </w:r>
  </w:p>
  <w:p w14:paraId="3A27DD7B" w14:textId="77777777" w:rsidR="00397E1A" w:rsidRPr="009236D2" w:rsidRDefault="00397E1A" w:rsidP="009236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FB8F" w14:textId="77777777" w:rsidR="00CC0FDC" w:rsidRDefault="00CC0F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91A8" w14:textId="77777777" w:rsidR="00715F85" w:rsidRDefault="00715F85" w:rsidP="00397E1A">
      <w:pPr>
        <w:spacing w:after="0" w:line="240" w:lineRule="auto"/>
      </w:pPr>
      <w:r>
        <w:separator/>
      </w:r>
    </w:p>
  </w:footnote>
  <w:footnote w:type="continuationSeparator" w:id="0">
    <w:p w14:paraId="0C74C214" w14:textId="77777777" w:rsidR="00715F85" w:rsidRDefault="00715F85" w:rsidP="0039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BE58" w14:textId="77777777" w:rsidR="00CC0FDC" w:rsidRDefault="00CC0F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FDD9" w14:textId="77777777" w:rsidR="00257598" w:rsidRDefault="00257598">
    <w:pPr>
      <w:pStyle w:val="stBilgi"/>
    </w:pPr>
  </w:p>
  <w:p w14:paraId="1F072255" w14:textId="77777777" w:rsidR="00257598" w:rsidRDefault="00257598">
    <w:pPr>
      <w:pStyle w:val="stBilgi"/>
    </w:pPr>
  </w:p>
  <w:p w14:paraId="06AF0C59" w14:textId="3ECB41D6" w:rsidR="00257598" w:rsidRDefault="00AA5AA4">
    <w:pPr>
      <w:pStyle w:val="stBilgi"/>
    </w:pPr>
    <w:r>
      <w:rPr>
        <w:noProof/>
      </w:rPr>
      <w:drawing>
        <wp:inline distT="0" distB="0" distL="0" distR="0" wp14:anchorId="16A9819E" wp14:editId="464A54B7">
          <wp:extent cx="181356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5105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9D8E" w14:textId="77777777" w:rsidR="00CC0FDC" w:rsidRDefault="00CC0F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FC1"/>
    <w:multiLevelType w:val="multilevel"/>
    <w:tmpl w:val="7A2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F1082"/>
    <w:multiLevelType w:val="multilevel"/>
    <w:tmpl w:val="E3CE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D31BD"/>
    <w:multiLevelType w:val="multilevel"/>
    <w:tmpl w:val="B19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C5B91"/>
    <w:multiLevelType w:val="hybridMultilevel"/>
    <w:tmpl w:val="4AE0E3DE"/>
    <w:lvl w:ilvl="0" w:tplc="784C7F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399972">
    <w:abstractNumId w:val="3"/>
  </w:num>
  <w:num w:numId="2" w16cid:durableId="825823719">
    <w:abstractNumId w:val="2"/>
  </w:num>
  <w:num w:numId="3" w16cid:durableId="1902055285">
    <w:abstractNumId w:val="1"/>
  </w:num>
  <w:num w:numId="4" w16cid:durableId="156822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3DC"/>
    <w:rsid w:val="00021BAC"/>
    <w:rsid w:val="00043224"/>
    <w:rsid w:val="0006280A"/>
    <w:rsid w:val="000E157A"/>
    <w:rsid w:val="000F3BB2"/>
    <w:rsid w:val="001645A2"/>
    <w:rsid w:val="00177818"/>
    <w:rsid w:val="001A1C7E"/>
    <w:rsid w:val="001A318A"/>
    <w:rsid w:val="001C7310"/>
    <w:rsid w:val="001F23B1"/>
    <w:rsid w:val="002257A5"/>
    <w:rsid w:val="0023591F"/>
    <w:rsid w:val="00257598"/>
    <w:rsid w:val="00257EF6"/>
    <w:rsid w:val="00290676"/>
    <w:rsid w:val="002B2E7B"/>
    <w:rsid w:val="002D7FD8"/>
    <w:rsid w:val="003039CB"/>
    <w:rsid w:val="00330788"/>
    <w:rsid w:val="00397E1A"/>
    <w:rsid w:val="003A7F68"/>
    <w:rsid w:val="00433199"/>
    <w:rsid w:val="0048245D"/>
    <w:rsid w:val="00482FFA"/>
    <w:rsid w:val="00547D0D"/>
    <w:rsid w:val="00562F38"/>
    <w:rsid w:val="005E343F"/>
    <w:rsid w:val="006353AF"/>
    <w:rsid w:val="0065590B"/>
    <w:rsid w:val="00680187"/>
    <w:rsid w:val="006F2ABA"/>
    <w:rsid w:val="0071444D"/>
    <w:rsid w:val="00715F85"/>
    <w:rsid w:val="00755AE0"/>
    <w:rsid w:val="00766059"/>
    <w:rsid w:val="00783C90"/>
    <w:rsid w:val="00830D8F"/>
    <w:rsid w:val="008366A5"/>
    <w:rsid w:val="00891C3B"/>
    <w:rsid w:val="008A3FF1"/>
    <w:rsid w:val="008C37B4"/>
    <w:rsid w:val="008E42D6"/>
    <w:rsid w:val="009236D2"/>
    <w:rsid w:val="009754CD"/>
    <w:rsid w:val="009B63DC"/>
    <w:rsid w:val="00AA5AA4"/>
    <w:rsid w:val="00AC2AA6"/>
    <w:rsid w:val="00AD5B60"/>
    <w:rsid w:val="00AD7268"/>
    <w:rsid w:val="00B01C33"/>
    <w:rsid w:val="00B2230F"/>
    <w:rsid w:val="00B40AA7"/>
    <w:rsid w:val="00BC6618"/>
    <w:rsid w:val="00BC6921"/>
    <w:rsid w:val="00BD6A21"/>
    <w:rsid w:val="00C87DD2"/>
    <w:rsid w:val="00CC0FDC"/>
    <w:rsid w:val="00CF74CE"/>
    <w:rsid w:val="00D84857"/>
    <w:rsid w:val="00DB1E49"/>
    <w:rsid w:val="00DB7A1E"/>
    <w:rsid w:val="00DE5395"/>
    <w:rsid w:val="00DE5AF9"/>
    <w:rsid w:val="00E03D18"/>
    <w:rsid w:val="00E176E1"/>
    <w:rsid w:val="00E34A87"/>
    <w:rsid w:val="00E4526C"/>
    <w:rsid w:val="00E657C0"/>
    <w:rsid w:val="00E91E58"/>
    <w:rsid w:val="00F418B9"/>
    <w:rsid w:val="00FE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D010"/>
  <w15:docId w15:val="{B0E8BD9F-4F95-4555-AFAA-2D146D6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1C7E"/>
    <w:pPr>
      <w:ind w:left="720"/>
      <w:contextualSpacing/>
    </w:pPr>
  </w:style>
  <w:style w:type="paragraph" w:styleId="NormalWeb">
    <w:name w:val="Normal (Web)"/>
    <w:basedOn w:val="Normal"/>
    <w:uiPriority w:val="99"/>
    <w:semiHidden/>
    <w:unhideWhenUsed/>
    <w:rsid w:val="001A1C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7E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E1A"/>
  </w:style>
  <w:style w:type="paragraph" w:styleId="AltBilgi">
    <w:name w:val="footer"/>
    <w:basedOn w:val="Normal"/>
    <w:link w:val="AltBilgiChar"/>
    <w:uiPriority w:val="99"/>
    <w:unhideWhenUsed/>
    <w:rsid w:val="00397E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E1A"/>
  </w:style>
  <w:style w:type="table" w:styleId="TabloKlavuzu">
    <w:name w:val="Table Grid"/>
    <w:basedOn w:val="NormalTablo"/>
    <w:rsid w:val="00397E1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87DD2"/>
    <w:rPr>
      <w:b/>
      <w:bCs/>
    </w:rPr>
  </w:style>
  <w:style w:type="paragraph" w:styleId="BalonMetni">
    <w:name w:val="Balloon Text"/>
    <w:basedOn w:val="Normal"/>
    <w:link w:val="BalonMetniChar"/>
    <w:uiPriority w:val="99"/>
    <w:semiHidden/>
    <w:unhideWhenUsed/>
    <w:rsid w:val="001C7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495">
      <w:bodyDiv w:val="1"/>
      <w:marLeft w:val="0"/>
      <w:marRight w:val="0"/>
      <w:marTop w:val="0"/>
      <w:marBottom w:val="0"/>
      <w:divBdr>
        <w:top w:val="none" w:sz="0" w:space="0" w:color="auto"/>
        <w:left w:val="none" w:sz="0" w:space="0" w:color="auto"/>
        <w:bottom w:val="none" w:sz="0" w:space="0" w:color="auto"/>
        <w:right w:val="none" w:sz="0" w:space="0" w:color="auto"/>
      </w:divBdr>
    </w:div>
    <w:div w:id="69237601">
      <w:bodyDiv w:val="1"/>
      <w:marLeft w:val="0"/>
      <w:marRight w:val="0"/>
      <w:marTop w:val="0"/>
      <w:marBottom w:val="0"/>
      <w:divBdr>
        <w:top w:val="none" w:sz="0" w:space="0" w:color="auto"/>
        <w:left w:val="none" w:sz="0" w:space="0" w:color="auto"/>
        <w:bottom w:val="none" w:sz="0" w:space="0" w:color="auto"/>
        <w:right w:val="none" w:sz="0" w:space="0" w:color="auto"/>
      </w:divBdr>
    </w:div>
    <w:div w:id="534005629">
      <w:bodyDiv w:val="1"/>
      <w:marLeft w:val="0"/>
      <w:marRight w:val="0"/>
      <w:marTop w:val="0"/>
      <w:marBottom w:val="0"/>
      <w:divBdr>
        <w:top w:val="none" w:sz="0" w:space="0" w:color="auto"/>
        <w:left w:val="none" w:sz="0" w:space="0" w:color="auto"/>
        <w:bottom w:val="none" w:sz="0" w:space="0" w:color="auto"/>
        <w:right w:val="none" w:sz="0" w:space="0" w:color="auto"/>
      </w:divBdr>
    </w:div>
    <w:div w:id="682167775">
      <w:bodyDiv w:val="1"/>
      <w:marLeft w:val="0"/>
      <w:marRight w:val="0"/>
      <w:marTop w:val="0"/>
      <w:marBottom w:val="0"/>
      <w:divBdr>
        <w:top w:val="none" w:sz="0" w:space="0" w:color="auto"/>
        <w:left w:val="none" w:sz="0" w:space="0" w:color="auto"/>
        <w:bottom w:val="none" w:sz="0" w:space="0" w:color="auto"/>
        <w:right w:val="none" w:sz="0" w:space="0" w:color="auto"/>
      </w:divBdr>
    </w:div>
    <w:div w:id="1063065870">
      <w:bodyDiv w:val="1"/>
      <w:marLeft w:val="0"/>
      <w:marRight w:val="0"/>
      <w:marTop w:val="0"/>
      <w:marBottom w:val="0"/>
      <w:divBdr>
        <w:top w:val="none" w:sz="0" w:space="0" w:color="auto"/>
        <w:left w:val="none" w:sz="0" w:space="0" w:color="auto"/>
        <w:bottom w:val="none" w:sz="0" w:space="0" w:color="auto"/>
        <w:right w:val="none" w:sz="0" w:space="0" w:color="auto"/>
      </w:divBdr>
    </w:div>
    <w:div w:id="1737704752">
      <w:bodyDiv w:val="1"/>
      <w:marLeft w:val="0"/>
      <w:marRight w:val="0"/>
      <w:marTop w:val="0"/>
      <w:marBottom w:val="0"/>
      <w:divBdr>
        <w:top w:val="none" w:sz="0" w:space="0" w:color="auto"/>
        <w:left w:val="none" w:sz="0" w:space="0" w:color="auto"/>
        <w:bottom w:val="none" w:sz="0" w:space="0" w:color="auto"/>
        <w:right w:val="none" w:sz="0" w:space="0" w:color="auto"/>
      </w:divBdr>
    </w:div>
    <w:div w:id="20323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261</Words>
  <Characters>1488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Gülşah Bakırlı</cp:lastModifiedBy>
  <cp:revision>43</cp:revision>
  <dcterms:created xsi:type="dcterms:W3CDTF">2018-10-14T18:10:00Z</dcterms:created>
  <dcterms:modified xsi:type="dcterms:W3CDTF">2025-07-03T14:09:00Z</dcterms:modified>
</cp:coreProperties>
</file>